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CC" w:rsidRPr="00EA2DCC" w:rsidRDefault="00EA2DCC" w:rsidP="00245E26">
      <w:pPr>
        <w:spacing w:line="400" w:lineRule="exact"/>
        <w:rPr>
          <w:rFonts w:eastAsia="微软雅黑"/>
          <w:b/>
          <w:sz w:val="40"/>
          <w:szCs w:val="28"/>
        </w:rPr>
      </w:pPr>
    </w:p>
    <w:p w:rsidR="00830070" w:rsidRDefault="00830070" w:rsidP="005E29D0">
      <w:pPr>
        <w:spacing w:line="480" w:lineRule="auto"/>
        <w:rPr>
          <w:rFonts w:ascii="微软雅黑" w:eastAsia="微软雅黑" w:hAnsi="微软雅黑"/>
          <w:sz w:val="44"/>
          <w:szCs w:val="44"/>
        </w:rPr>
      </w:pPr>
    </w:p>
    <w:p w:rsidR="00830070" w:rsidRPr="00830070" w:rsidRDefault="00830070" w:rsidP="009B71CF">
      <w:pPr>
        <w:spacing w:line="480" w:lineRule="auto"/>
        <w:ind w:firstLineChars="450" w:firstLine="1980"/>
        <w:rPr>
          <w:rFonts w:ascii="微软雅黑" w:eastAsia="微软雅黑" w:hAnsi="微软雅黑"/>
          <w:b/>
          <w:bCs/>
          <w:sz w:val="44"/>
          <w:szCs w:val="44"/>
        </w:rPr>
      </w:pPr>
      <w:bookmarkStart w:id="0" w:name="_GoBack"/>
      <w:bookmarkEnd w:id="0"/>
      <w:proofErr w:type="spellStart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HRP</w:t>
      </w:r>
      <w:proofErr w:type="spellEnd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-</w:t>
      </w:r>
      <w:proofErr w:type="gramStart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羊抗人</w:t>
      </w:r>
      <w:proofErr w:type="gramEnd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IgG(</w:t>
      </w:r>
      <w:proofErr w:type="spellStart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H+L</w:t>
      </w:r>
      <w:proofErr w:type="spellEnd"/>
      <w:r w:rsidRPr="00830070">
        <w:rPr>
          <w:rFonts w:ascii="微软雅黑" w:eastAsia="微软雅黑" w:hAnsi="微软雅黑" w:hint="eastAsia"/>
          <w:b/>
          <w:bCs/>
          <w:sz w:val="44"/>
          <w:szCs w:val="44"/>
        </w:rPr>
        <w:t>)</w:t>
      </w:r>
    </w:p>
    <w:p w:rsidR="00830070" w:rsidRPr="00830070" w:rsidRDefault="00830070" w:rsidP="005E29D0">
      <w:pPr>
        <w:spacing w:line="480" w:lineRule="auto"/>
        <w:rPr>
          <w:rFonts w:ascii="微软雅黑" w:eastAsia="微软雅黑" w:hAnsi="微软雅黑" w:hint="eastAsia"/>
          <w:b/>
          <w:bCs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产品名称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proofErr w:type="spellStart"/>
      <w:r w:rsidRPr="00830070">
        <w:rPr>
          <w:rFonts w:ascii="微软雅黑" w:eastAsia="微软雅黑" w:hAnsi="微软雅黑" w:hint="eastAsia"/>
          <w:sz w:val="18"/>
          <w:szCs w:val="18"/>
        </w:rPr>
        <w:t>HRP</w:t>
      </w:r>
      <w:proofErr w:type="spellEnd"/>
      <w:r w:rsidRPr="00830070">
        <w:rPr>
          <w:rFonts w:ascii="微软雅黑" w:eastAsia="微软雅黑" w:hAnsi="微软雅黑" w:hint="eastAsia"/>
          <w:sz w:val="18"/>
          <w:szCs w:val="18"/>
        </w:rPr>
        <w:t>-</w:t>
      </w:r>
      <w:proofErr w:type="gramStart"/>
      <w:r w:rsidRPr="00830070">
        <w:rPr>
          <w:rFonts w:ascii="微软雅黑" w:eastAsia="微软雅黑" w:hAnsi="微软雅黑" w:hint="eastAsia"/>
          <w:sz w:val="18"/>
          <w:szCs w:val="18"/>
        </w:rPr>
        <w:t>羊</w:t>
      </w:r>
      <w:r w:rsidRPr="00830070">
        <w:rPr>
          <w:rFonts w:ascii="微软雅黑" w:eastAsia="微软雅黑" w:hAnsi="微软雅黑" w:hint="eastAsia"/>
          <w:sz w:val="18"/>
          <w:szCs w:val="18"/>
        </w:rPr>
        <w:t>抗人</w:t>
      </w:r>
      <w:proofErr w:type="gramEnd"/>
      <w:r w:rsidRPr="00830070">
        <w:rPr>
          <w:rFonts w:ascii="微软雅黑" w:eastAsia="微软雅黑" w:hAnsi="微软雅黑" w:hint="eastAsia"/>
          <w:sz w:val="18"/>
          <w:szCs w:val="18"/>
        </w:rPr>
        <w:t>IgG(</w:t>
      </w:r>
      <w:proofErr w:type="spellStart"/>
      <w:r w:rsidRPr="00830070">
        <w:rPr>
          <w:rFonts w:ascii="微软雅黑" w:eastAsia="微软雅黑" w:hAnsi="微软雅黑" w:hint="eastAsia"/>
          <w:sz w:val="18"/>
          <w:szCs w:val="18"/>
        </w:rPr>
        <w:t>H+L</w:t>
      </w:r>
      <w:proofErr w:type="spellEnd"/>
      <w:r w:rsidRPr="00830070">
        <w:rPr>
          <w:rFonts w:ascii="微软雅黑" w:eastAsia="微软雅黑" w:hAnsi="微软雅黑" w:hint="eastAsia"/>
          <w:sz w:val="18"/>
          <w:szCs w:val="18"/>
        </w:rPr>
        <w:t>)</w:t>
      </w:r>
    </w:p>
    <w:p w:rsidR="0046549C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产品货号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="00830070" w:rsidRPr="00830070">
        <w:rPr>
          <w:rFonts w:ascii="微软雅黑" w:eastAsia="微软雅黑" w:hAnsi="微软雅黑"/>
          <w:bCs/>
          <w:sz w:val="18"/>
          <w:szCs w:val="18"/>
        </w:rPr>
        <w:t>ATB02057H</w:t>
      </w:r>
    </w:p>
    <w:p w:rsidR="005E29D0" w:rsidRPr="00830070" w:rsidRDefault="0083007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产品</w:t>
      </w:r>
      <w:r w:rsidR="005E29D0" w:rsidRPr="00830070">
        <w:rPr>
          <w:rFonts w:ascii="微软雅黑" w:eastAsia="微软雅黑" w:hAnsi="微软雅黑" w:hint="eastAsia"/>
          <w:b/>
          <w:bCs/>
          <w:sz w:val="18"/>
          <w:szCs w:val="18"/>
        </w:rPr>
        <w:t>状态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="005E29D0" w:rsidRPr="00830070">
        <w:rPr>
          <w:rFonts w:ascii="微软雅黑" w:eastAsia="微软雅黑" w:hAnsi="微软雅黑" w:hint="eastAsia"/>
          <w:sz w:val="18"/>
          <w:szCs w:val="18"/>
        </w:rPr>
        <w:t>液体</w:t>
      </w:r>
    </w:p>
    <w:p w:rsidR="005E29D0" w:rsidRPr="00830070" w:rsidRDefault="0083007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产品</w:t>
      </w:r>
      <w:r w:rsidR="005E29D0" w:rsidRPr="00830070">
        <w:rPr>
          <w:rFonts w:ascii="微软雅黑" w:eastAsia="微软雅黑" w:hAnsi="微软雅黑" w:hint="eastAsia"/>
          <w:b/>
          <w:bCs/>
          <w:sz w:val="18"/>
          <w:szCs w:val="18"/>
        </w:rPr>
        <w:t>应用</w:t>
      </w:r>
      <w:r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="005E29D0" w:rsidRPr="00830070">
        <w:rPr>
          <w:rFonts w:ascii="微软雅黑" w:eastAsia="微软雅黑" w:hAnsi="微软雅黑"/>
          <w:sz w:val="18"/>
          <w:szCs w:val="18"/>
        </w:rPr>
        <w:t>ELISA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 w:rsidR="005E29D0" w:rsidRPr="00830070">
        <w:rPr>
          <w:rFonts w:ascii="微软雅黑" w:eastAsia="微软雅黑" w:hAnsi="微软雅黑"/>
          <w:sz w:val="18"/>
          <w:szCs w:val="18"/>
        </w:rPr>
        <w:t>WB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proofErr w:type="spellStart"/>
      <w:r w:rsidR="005E29D0" w:rsidRPr="00830070">
        <w:rPr>
          <w:rFonts w:ascii="微软雅黑" w:eastAsia="微软雅黑" w:hAnsi="微软雅黑" w:hint="eastAsia"/>
          <w:sz w:val="18"/>
          <w:szCs w:val="18"/>
        </w:rPr>
        <w:t>IHC</w:t>
      </w:r>
      <w:proofErr w:type="spellEnd"/>
    </w:p>
    <w:p w:rsidR="005E29D0" w:rsidRPr="00830070" w:rsidRDefault="005E29D0" w:rsidP="005E29D0">
      <w:pPr>
        <w:spacing w:line="48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建议稀释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proofErr w:type="spellStart"/>
      <w:r w:rsidRPr="00830070">
        <w:rPr>
          <w:rFonts w:ascii="微软雅黑" w:eastAsia="微软雅黑" w:hAnsi="微软雅黑" w:hint="eastAsia"/>
          <w:sz w:val="18"/>
          <w:szCs w:val="18"/>
        </w:rPr>
        <w:t>IHC</w:t>
      </w:r>
      <w:proofErr w:type="spellEnd"/>
      <w:r w:rsidRPr="00830070">
        <w:rPr>
          <w:rFonts w:ascii="微软雅黑" w:eastAsia="微软雅黑" w:hAnsi="微软雅黑"/>
          <w:sz w:val="18"/>
          <w:szCs w:val="18"/>
        </w:rPr>
        <w:t xml:space="preserve"> 1:</w:t>
      </w:r>
      <w:r w:rsidRPr="00830070">
        <w:rPr>
          <w:rFonts w:ascii="微软雅黑" w:eastAsia="微软雅黑" w:hAnsi="微软雅黑" w:hint="eastAsia"/>
          <w:sz w:val="18"/>
          <w:szCs w:val="18"/>
        </w:rPr>
        <w:t>1</w:t>
      </w:r>
      <w:r w:rsidRPr="00830070">
        <w:rPr>
          <w:rFonts w:ascii="微软雅黑" w:eastAsia="微软雅黑" w:hAnsi="微软雅黑"/>
          <w:sz w:val="18"/>
          <w:szCs w:val="18"/>
        </w:rPr>
        <w:t>00-1:</w:t>
      </w:r>
      <w:r w:rsidRPr="00830070">
        <w:rPr>
          <w:rFonts w:ascii="微软雅黑" w:eastAsia="微软雅黑" w:hAnsi="微软雅黑" w:hint="eastAsia"/>
          <w:sz w:val="18"/>
          <w:szCs w:val="18"/>
        </w:rPr>
        <w:t>5</w:t>
      </w:r>
      <w:r w:rsidRPr="00830070">
        <w:rPr>
          <w:rFonts w:ascii="微软雅黑" w:eastAsia="微软雅黑" w:hAnsi="微软雅黑"/>
          <w:sz w:val="18"/>
          <w:szCs w:val="18"/>
        </w:rPr>
        <w:t xml:space="preserve">00 </w:t>
      </w:r>
      <w:proofErr w:type="spellStart"/>
      <w:r w:rsidRPr="00830070">
        <w:rPr>
          <w:rFonts w:ascii="微软雅黑" w:eastAsia="微软雅黑" w:hAnsi="微软雅黑" w:hint="eastAsia"/>
          <w:sz w:val="18"/>
          <w:szCs w:val="18"/>
        </w:rPr>
        <w:t>IHC</w:t>
      </w:r>
      <w:proofErr w:type="spellEnd"/>
      <w:r w:rsidRPr="00830070">
        <w:rPr>
          <w:rFonts w:ascii="微软雅黑" w:eastAsia="微软雅黑" w:hAnsi="微软雅黑"/>
          <w:sz w:val="18"/>
          <w:szCs w:val="18"/>
        </w:rPr>
        <w:t xml:space="preserve"> </w:t>
      </w:r>
    </w:p>
    <w:p w:rsidR="005E29D0" w:rsidRPr="00830070" w:rsidRDefault="005E29D0" w:rsidP="00830070">
      <w:pPr>
        <w:spacing w:line="480" w:lineRule="auto"/>
        <w:ind w:firstLineChars="500" w:firstLine="900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/>
          <w:sz w:val="18"/>
          <w:szCs w:val="18"/>
        </w:rPr>
        <w:t>WB 1:</w:t>
      </w:r>
      <w:r w:rsidRPr="00830070">
        <w:rPr>
          <w:rFonts w:ascii="微软雅黑" w:eastAsia="微软雅黑" w:hAnsi="微软雅黑" w:hint="eastAsia"/>
          <w:sz w:val="18"/>
          <w:szCs w:val="18"/>
        </w:rPr>
        <w:t>1</w:t>
      </w:r>
      <w:r w:rsidRPr="00830070">
        <w:rPr>
          <w:rFonts w:ascii="微软雅黑" w:eastAsia="微软雅黑" w:hAnsi="微软雅黑"/>
          <w:sz w:val="18"/>
          <w:szCs w:val="18"/>
        </w:rPr>
        <w:t xml:space="preserve">000-1:10,000 for western blotting with </w:t>
      </w:r>
      <w:proofErr w:type="spellStart"/>
      <w:r w:rsidRPr="00830070">
        <w:rPr>
          <w:rFonts w:ascii="微软雅黑" w:eastAsia="微软雅黑" w:hAnsi="微软雅黑"/>
          <w:sz w:val="18"/>
          <w:szCs w:val="18"/>
        </w:rPr>
        <w:t>ECL</w:t>
      </w:r>
      <w:proofErr w:type="spellEnd"/>
      <w:r w:rsidRPr="00830070">
        <w:rPr>
          <w:rFonts w:ascii="微软雅黑" w:eastAsia="微软雅黑" w:hAnsi="微软雅黑"/>
          <w:sz w:val="18"/>
          <w:szCs w:val="18"/>
        </w:rPr>
        <w:t xml:space="preserve"> substrates </w:t>
      </w:r>
    </w:p>
    <w:p w:rsidR="005E29D0" w:rsidRPr="00830070" w:rsidRDefault="005E29D0" w:rsidP="00830070">
      <w:pPr>
        <w:spacing w:line="480" w:lineRule="auto"/>
        <w:ind w:firstLineChars="500" w:firstLine="900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/>
          <w:sz w:val="18"/>
          <w:szCs w:val="18"/>
        </w:rPr>
        <w:t xml:space="preserve">ELISA 1:1000-1:20,000 </w:t>
      </w:r>
    </w:p>
    <w:p w:rsidR="005E29D0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纯化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方式：</w:t>
      </w:r>
      <w:r w:rsidRPr="00830070">
        <w:rPr>
          <w:rFonts w:ascii="微软雅黑" w:eastAsia="微软雅黑" w:hAnsi="微软雅黑" w:hint="eastAsia"/>
          <w:sz w:val="18"/>
          <w:szCs w:val="18"/>
        </w:rPr>
        <w:t>抗体由抗原特异性亲和纯化得到。</w:t>
      </w:r>
      <w:r w:rsidRPr="00830070">
        <w:rPr>
          <w:rFonts w:ascii="微软雅黑" w:eastAsia="微软雅黑" w:hAnsi="微软雅黑"/>
          <w:sz w:val="18"/>
          <w:szCs w:val="18"/>
        </w:rPr>
        <w:t xml:space="preserve"> </w:t>
      </w:r>
    </w:p>
    <w:p w:rsidR="005E29D0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储存液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Pr="00830070">
        <w:rPr>
          <w:rFonts w:ascii="微软雅黑" w:eastAsia="微软雅黑" w:hAnsi="微软雅黑" w:hint="eastAsia"/>
          <w:sz w:val="18"/>
          <w:szCs w:val="18"/>
        </w:rPr>
        <w:t>含</w:t>
      </w:r>
      <w:proofErr w:type="spellStart"/>
      <w:r w:rsidRPr="00830070">
        <w:rPr>
          <w:rFonts w:ascii="微软雅黑" w:eastAsia="微软雅黑" w:hAnsi="微软雅黑" w:hint="eastAsia"/>
          <w:sz w:val="18"/>
          <w:szCs w:val="18"/>
        </w:rPr>
        <w:t>B</w:t>
      </w:r>
      <w:r w:rsidRPr="00830070">
        <w:rPr>
          <w:rFonts w:ascii="微软雅黑" w:eastAsia="微软雅黑" w:hAnsi="微软雅黑"/>
          <w:sz w:val="18"/>
          <w:szCs w:val="18"/>
        </w:rPr>
        <w:t>SA</w:t>
      </w:r>
      <w:proofErr w:type="spellEnd"/>
      <w:r w:rsidRPr="00830070">
        <w:rPr>
          <w:rFonts w:ascii="微软雅黑" w:eastAsia="微软雅黑" w:hAnsi="微软雅黑"/>
          <w:sz w:val="18"/>
          <w:szCs w:val="18"/>
        </w:rPr>
        <w:t>(</w:t>
      </w:r>
      <w:r w:rsidRPr="00830070">
        <w:rPr>
          <w:rFonts w:ascii="微软雅黑" w:eastAsia="微软雅黑" w:hAnsi="微软雅黑" w:hint="eastAsia"/>
          <w:sz w:val="18"/>
          <w:szCs w:val="18"/>
        </w:rPr>
        <w:t>稳定剂</w:t>
      </w:r>
      <w:r w:rsidRPr="00830070">
        <w:rPr>
          <w:rFonts w:ascii="微软雅黑" w:eastAsia="微软雅黑" w:hAnsi="微软雅黑"/>
          <w:sz w:val="18"/>
          <w:szCs w:val="18"/>
        </w:rPr>
        <w:t xml:space="preserve">) </w:t>
      </w:r>
      <w:r w:rsidRPr="00830070">
        <w:rPr>
          <w:rFonts w:ascii="微软雅黑" w:eastAsia="微软雅黑" w:hAnsi="微软雅黑" w:hint="eastAsia"/>
          <w:sz w:val="18"/>
          <w:szCs w:val="18"/>
        </w:rPr>
        <w:t>及5</w:t>
      </w:r>
      <w:r w:rsidRPr="00830070">
        <w:rPr>
          <w:rFonts w:ascii="微软雅黑" w:eastAsia="微软雅黑" w:hAnsi="微软雅黑"/>
          <w:sz w:val="18"/>
          <w:szCs w:val="18"/>
        </w:rPr>
        <w:t>0%</w:t>
      </w:r>
      <w:r w:rsidRPr="00830070">
        <w:rPr>
          <w:rFonts w:ascii="微软雅黑" w:eastAsia="微软雅黑" w:hAnsi="微软雅黑" w:hint="eastAsia"/>
          <w:sz w:val="18"/>
          <w:szCs w:val="18"/>
        </w:rPr>
        <w:t>甘</w:t>
      </w:r>
      <w:r w:rsidRPr="00830070">
        <w:rPr>
          <w:rFonts w:ascii="微软雅黑" w:eastAsia="微软雅黑" w:hAnsi="微软雅黑"/>
          <w:sz w:val="18"/>
          <w:szCs w:val="18"/>
        </w:rPr>
        <w:t>油</w:t>
      </w:r>
      <w:r w:rsidRPr="00830070">
        <w:rPr>
          <w:rFonts w:ascii="微软雅黑" w:eastAsia="微软雅黑" w:hAnsi="微软雅黑" w:hint="eastAsia"/>
          <w:sz w:val="18"/>
          <w:szCs w:val="18"/>
        </w:rPr>
        <w:t>的</w:t>
      </w:r>
      <w:r w:rsidRPr="00830070">
        <w:rPr>
          <w:rFonts w:ascii="微软雅黑" w:eastAsia="微软雅黑" w:hAnsi="微软雅黑"/>
          <w:sz w:val="18"/>
          <w:szCs w:val="18"/>
        </w:rPr>
        <w:t>PBS pH 7.4</w:t>
      </w:r>
      <w:r w:rsidRPr="00830070">
        <w:rPr>
          <w:rFonts w:ascii="微软雅黑" w:eastAsia="微软雅黑" w:hAnsi="微软雅黑" w:hint="eastAsia"/>
          <w:sz w:val="18"/>
          <w:szCs w:val="18"/>
        </w:rPr>
        <w:t>。</w:t>
      </w:r>
    </w:p>
    <w:p w:rsidR="005E29D0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储存方式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Pr="00830070">
        <w:rPr>
          <w:rFonts w:ascii="微软雅黑" w:eastAsia="微软雅黑" w:hAnsi="微软雅黑"/>
          <w:b/>
          <w:bCs/>
          <w:sz w:val="18"/>
          <w:szCs w:val="18"/>
        </w:rPr>
        <w:t>-</w:t>
      </w:r>
      <w:r w:rsidRPr="00830070">
        <w:rPr>
          <w:rFonts w:ascii="微软雅黑" w:eastAsia="微软雅黑" w:hAnsi="微软雅黑"/>
          <w:sz w:val="18"/>
          <w:szCs w:val="18"/>
        </w:rPr>
        <w:t>20</w:t>
      </w:r>
      <w:r w:rsidRPr="00830070">
        <w:rPr>
          <w:rFonts w:ascii="微软雅黑" w:eastAsia="微软雅黑" w:hAnsi="微软雅黑" w:cs="宋体" w:hint="eastAsia"/>
          <w:sz w:val="18"/>
          <w:szCs w:val="18"/>
          <w:lang w:eastAsia="ja-JP"/>
        </w:rPr>
        <w:t>℃</w:t>
      </w:r>
      <w:r w:rsidRPr="00830070">
        <w:rPr>
          <w:rFonts w:ascii="微软雅黑" w:eastAsia="微软雅黑" w:hAnsi="微软雅黑" w:cs="宋体" w:hint="eastAsia"/>
          <w:sz w:val="18"/>
          <w:szCs w:val="18"/>
        </w:rPr>
        <w:t>保存，避免反复冻融</w:t>
      </w:r>
      <w:r w:rsidRPr="00830070">
        <w:rPr>
          <w:rFonts w:ascii="微软雅黑" w:eastAsia="微软雅黑" w:hAnsi="微软雅黑" w:hint="eastAsia"/>
          <w:sz w:val="18"/>
          <w:szCs w:val="18"/>
        </w:rPr>
        <w:t>。</w:t>
      </w:r>
      <w:r w:rsidRPr="00830070">
        <w:rPr>
          <w:rFonts w:ascii="微软雅黑" w:eastAsia="微软雅黑" w:hAnsi="微软雅黑"/>
          <w:sz w:val="18"/>
          <w:szCs w:val="18"/>
        </w:rPr>
        <w:t xml:space="preserve"> </w:t>
      </w:r>
    </w:p>
    <w:p w:rsidR="005E29D0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特异性</w:t>
      </w:r>
      <w:r w:rsidR="00830070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  <w:r w:rsidRPr="00830070">
        <w:rPr>
          <w:rFonts w:ascii="微软雅黑" w:eastAsia="微软雅黑" w:hAnsi="微软雅黑" w:hint="eastAsia"/>
          <w:sz w:val="18"/>
          <w:szCs w:val="18"/>
        </w:rPr>
        <w:t>抗体特异性和人</w:t>
      </w:r>
      <w:r w:rsidRPr="00830070">
        <w:rPr>
          <w:rFonts w:ascii="微软雅黑" w:eastAsia="微软雅黑" w:hAnsi="微软雅黑"/>
          <w:sz w:val="18"/>
          <w:szCs w:val="18"/>
        </w:rPr>
        <w:t xml:space="preserve">IgG </w:t>
      </w:r>
      <w:r w:rsidRPr="00830070">
        <w:rPr>
          <w:rFonts w:ascii="微软雅黑" w:eastAsia="微软雅黑" w:hAnsi="微软雅黑" w:hint="eastAsia"/>
          <w:sz w:val="18"/>
          <w:szCs w:val="18"/>
        </w:rPr>
        <w:t>反应，抗体可能会其他物种交叉反应。</w:t>
      </w:r>
    </w:p>
    <w:p w:rsidR="00A6050E" w:rsidRPr="00830070" w:rsidRDefault="005E29D0" w:rsidP="005E29D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830070">
        <w:rPr>
          <w:rFonts w:ascii="微软雅黑" w:eastAsia="微软雅黑" w:hAnsi="微软雅黑" w:hint="eastAsia"/>
          <w:b/>
          <w:bCs/>
          <w:sz w:val="18"/>
          <w:szCs w:val="18"/>
        </w:rPr>
        <w:t>注意事项：</w:t>
      </w:r>
      <w:r w:rsidRPr="00830070">
        <w:rPr>
          <w:rFonts w:ascii="微软雅黑" w:eastAsia="微软雅黑" w:hAnsi="微软雅黑" w:hint="eastAsia"/>
          <w:sz w:val="18"/>
          <w:szCs w:val="18"/>
        </w:rPr>
        <w:t>产品仅供实验室科研使用。</w:t>
      </w:r>
    </w:p>
    <w:p w:rsidR="004E75F3" w:rsidRPr="00A6050E" w:rsidRDefault="004E75F3" w:rsidP="00A607D6">
      <w:pPr>
        <w:spacing w:line="360" w:lineRule="auto"/>
        <w:jc w:val="center"/>
        <w:rPr>
          <w:rFonts w:eastAsia="微软雅黑"/>
          <w:b/>
          <w:sz w:val="28"/>
          <w:szCs w:val="28"/>
        </w:rPr>
      </w:pPr>
    </w:p>
    <w:sectPr w:rsidR="004E75F3" w:rsidRPr="00A6050E" w:rsidSect="006D0173">
      <w:headerReference w:type="default" r:id="rId7"/>
      <w:footerReference w:type="default" r:id="rId8"/>
      <w:pgSz w:w="11906" w:h="16838"/>
      <w:pgMar w:top="567" w:right="1133" w:bottom="1440" w:left="1134" w:header="426" w:footer="10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F1" w:rsidRDefault="00B13CF1" w:rsidP="0009575F">
      <w:r>
        <w:separator/>
      </w:r>
    </w:p>
  </w:endnote>
  <w:endnote w:type="continuationSeparator" w:id="0">
    <w:p w:rsidR="00B13CF1" w:rsidRDefault="00B13CF1" w:rsidP="000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487" w:rsidRPr="00E21FB0" w:rsidRDefault="009B3487" w:rsidP="009B3487">
    <w:pPr>
      <w:widowControl/>
      <w:spacing w:line="337" w:lineRule="atLeast"/>
      <w:ind w:rightChars="-67" w:right="-141" w:firstLineChars="900" w:firstLine="1890"/>
      <w:jc w:val="left"/>
      <w:rPr>
        <w:rFonts w:ascii="Arial" w:hAnsi="Arial" w:cs="Arial"/>
        <w:b/>
        <w:bCs/>
        <w:color w:val="4B4B4B"/>
        <w:kern w:val="0"/>
        <w:sz w:val="30"/>
        <w:szCs w:val="30"/>
      </w:rPr>
    </w:pPr>
    <w:r w:rsidRPr="00DA0E1C">
      <w:rPr>
        <w:rFonts w:ascii="微软雅黑" w:eastAsia="微软雅黑" w:hAnsi="微软雅黑" w:cs="Arial" w:hint="eastAsia"/>
        <w:b/>
        <w:bCs/>
        <w:color w:val="7F7F7F" w:themeColor="text1" w:themeTint="80"/>
        <w:kern w:val="0"/>
        <w:szCs w:val="21"/>
      </w:rPr>
      <w:t>武汉安特柏科技有限公司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Wuhan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ANTBDY</w:t>
    </w:r>
    <w:proofErr w:type="spellEnd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 Technology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Co.</w:t>
    </w:r>
    <w:proofErr w:type="gram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,LTD</w:t>
    </w:r>
    <w:proofErr w:type="spellEnd"/>
    <w:proofErr w:type="gramEnd"/>
  </w:p>
  <w:p w:rsidR="006D0173" w:rsidRPr="009B3487" w:rsidRDefault="009B3487" w:rsidP="009B3487">
    <w:pPr>
      <w:pStyle w:val="a5"/>
      <w:rPr>
        <w:rFonts w:ascii="微软雅黑" w:eastAsia="微软雅黑" w:hAnsi="微软雅黑" w:hint="eastAsia"/>
        <w:color w:val="7F7F7F" w:themeColor="text1" w:themeTint="80"/>
      </w:rPr>
    </w:pPr>
    <w:r w:rsidRPr="00DA0E1C">
      <w:rPr>
        <w:rFonts w:ascii="微软雅黑" w:eastAsia="微软雅黑" w:hAnsi="微软雅黑" w:cs="Arial" w:hint="eastAsia"/>
        <w:color w:val="7F7F7F" w:themeColor="text1" w:themeTint="80"/>
        <w:kern w:val="0"/>
      </w:rPr>
      <w:t>咨询热线T</w:t>
    </w:r>
    <w:r w:rsidRPr="00DA0E1C">
      <w:rPr>
        <w:rFonts w:ascii="微软雅黑" w:eastAsia="微软雅黑" w:hAnsi="微软雅黑" w:cs="Arial"/>
        <w:color w:val="7F7F7F" w:themeColor="text1" w:themeTint="80"/>
        <w:kern w:val="0"/>
      </w:rPr>
      <w:t>el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</w:rPr>
      <w:t>:</w:t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15377047856             </w:t>
    </w:r>
    <w:r w:rsidRPr="00DA0E1C">
      <w:rPr>
        <w:rFonts w:ascii="微软雅黑" w:eastAsia="微软雅黑" w:hAnsi="微软雅黑" w:cs="Arial" w:hint="eastAsia"/>
        <w:color w:val="7F7F7F" w:themeColor="text1" w:themeTint="80"/>
      </w:rPr>
      <w:t>邮箱：</w:t>
    </w:r>
    <w:r>
      <w:fldChar w:fldCharType="begin"/>
    </w:r>
    <w:r>
      <w:instrText xml:space="preserve"> HYPERLINK "mailto:tech@antbdy.com" </w:instrText>
    </w:r>
    <w:r>
      <w:fldChar w:fldCharType="separate"/>
    </w:r>
    <w:r w:rsidRPr="00321A12"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t>tech@antbdy.com</w:t>
    </w:r>
    <w:r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fldChar w:fldCharType="end"/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                      </w:t>
    </w:r>
    <w:proofErr w:type="spellStart"/>
    <w:r w:rsidRPr="00DA0E1C">
      <w:rPr>
        <w:rFonts w:ascii="Arial" w:hAnsi="Arial" w:cs="Arial"/>
        <w:color w:val="7F7F7F" w:themeColor="text1" w:themeTint="80"/>
      </w:rPr>
      <w:t>QQ</w:t>
    </w:r>
    <w:proofErr w:type="spellEnd"/>
    <w:r w:rsidRPr="00DA0E1C">
      <w:rPr>
        <w:rFonts w:ascii="Arial" w:hAnsi="Arial" w:cs="Arial"/>
        <w:color w:val="7F7F7F" w:themeColor="text1" w:themeTint="80"/>
      </w:rPr>
      <w:t>: 657047932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F1" w:rsidRDefault="00B13CF1" w:rsidP="0009575F">
      <w:r>
        <w:separator/>
      </w:r>
    </w:p>
  </w:footnote>
  <w:footnote w:type="continuationSeparator" w:id="0">
    <w:p w:rsidR="00B13CF1" w:rsidRDefault="00B13CF1" w:rsidP="0009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487" w:rsidRPr="003C13AF" w:rsidRDefault="009B3487" w:rsidP="009B3487">
    <w:pPr>
      <w:pStyle w:val="a3"/>
      <w:rPr>
        <w:noProof/>
        <w:color w:val="0070C0"/>
      </w:rPr>
    </w:pPr>
    <w:r>
      <w:rPr>
        <w:rFonts w:hint="eastAsia"/>
        <w:noProof/>
        <w:color w:val="0070C0"/>
      </w:rPr>
      <w:drawing>
        <wp:anchor distT="0" distB="0" distL="114300" distR="114300" simplePos="0" relativeHeight="251660288" behindDoc="1" locked="0" layoutInCell="1" allowOverlap="1" wp14:anchorId="47B11453" wp14:editId="6F658632">
          <wp:simplePos x="0" y="0"/>
          <wp:positionH relativeFrom="column">
            <wp:posOffset>-395605</wp:posOffset>
          </wp:positionH>
          <wp:positionV relativeFrom="paragraph">
            <wp:posOffset>-339090</wp:posOffset>
          </wp:positionV>
          <wp:extent cx="2698750" cy="833874"/>
          <wp:effectExtent l="0" t="0" r="6350" b="444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402031500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833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p w:rsidR="00346EA0" w:rsidRPr="009B3487" w:rsidRDefault="009B3487" w:rsidP="009B3487">
    <w:pPr>
      <w:pStyle w:val="a3"/>
      <w:ind w:firstLineChars="2300" w:firstLine="5520"/>
      <w:jc w:val="both"/>
      <w:rPr>
        <w:rFonts w:ascii="微软雅黑" w:eastAsia="微软雅黑" w:hAnsi="微软雅黑" w:hint="eastAsia"/>
        <w:b/>
        <w:color w:val="0070C0"/>
        <w:sz w:val="24"/>
        <w:szCs w:val="24"/>
      </w:rPr>
    </w:pPr>
    <w:bookmarkStart w:id="1" w:name="OLE_LINK1"/>
    <w:bookmarkStart w:id="2" w:name="OLE_LINK2"/>
    <w:r w:rsidRPr="00E21FB0">
      <w:rPr>
        <w:rFonts w:ascii="微软雅黑" w:eastAsia="微软雅黑" w:hAnsi="微软雅黑"/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A2866" wp14:editId="604C8AD3">
              <wp:simplePos x="0" y="0"/>
              <wp:positionH relativeFrom="margin">
                <wp:align>right</wp:align>
              </wp:positionH>
              <wp:positionV relativeFrom="paragraph">
                <wp:posOffset>195662</wp:posOffset>
              </wp:positionV>
              <wp:extent cx="6070268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0268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0E1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26.75pt;margin-top:15.4pt;width:477.9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" strokeweight="2.25pt">
              <w10:wrap anchorx="margin"/>
            </v:shape>
          </w:pict>
        </mc:Fallback>
      </mc:AlternateContent>
    </w:r>
    <w:r w:rsidRPr="00E21FB0">
      <w:rPr>
        <w:rFonts w:ascii="微软雅黑" w:eastAsia="微软雅黑" w:hAnsi="微软雅黑" w:hint="eastAsia"/>
        <w:color w:val="0070C0"/>
        <w:sz w:val="24"/>
        <w:szCs w:val="24"/>
      </w:rPr>
      <w:t>武汉安特柏科技有限公司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D"/>
    <w:multiLevelType w:val="hybridMultilevel"/>
    <w:tmpl w:val="3C34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237CD"/>
    <w:multiLevelType w:val="hybridMultilevel"/>
    <w:tmpl w:val="CE7014A8"/>
    <w:lvl w:ilvl="0" w:tplc="0409000F">
      <w:start w:val="1"/>
      <w:numFmt w:val="decimal"/>
      <w:lvlText w:val="%1.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" w15:restartNumberingAfterBreak="0">
    <w:nsid w:val="0BAA3743"/>
    <w:multiLevelType w:val="hybridMultilevel"/>
    <w:tmpl w:val="AD483C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291007"/>
    <w:multiLevelType w:val="hybridMultilevel"/>
    <w:tmpl w:val="085AC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0ABF"/>
    <w:multiLevelType w:val="hybridMultilevel"/>
    <w:tmpl w:val="765E69E2"/>
    <w:lvl w:ilvl="0" w:tplc="8C483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232B6"/>
    <w:multiLevelType w:val="hybridMultilevel"/>
    <w:tmpl w:val="BF8CDDA6"/>
    <w:lvl w:ilvl="0" w:tplc="E0CCA57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AC44D1"/>
    <w:multiLevelType w:val="hybridMultilevel"/>
    <w:tmpl w:val="C8D42A74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8613F"/>
    <w:multiLevelType w:val="hybridMultilevel"/>
    <w:tmpl w:val="DBFE1C1E"/>
    <w:lvl w:ilvl="0" w:tplc="C38EC590">
      <w:start w:val="1"/>
      <w:numFmt w:val="japaneseCounting"/>
      <w:lvlText w:val="%1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8" w15:restartNumberingAfterBreak="0">
    <w:nsid w:val="364B0CF6"/>
    <w:multiLevelType w:val="hybridMultilevel"/>
    <w:tmpl w:val="22CAE68C"/>
    <w:lvl w:ilvl="0" w:tplc="347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700C8"/>
    <w:multiLevelType w:val="hybridMultilevel"/>
    <w:tmpl w:val="5CC2F2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D2258"/>
    <w:multiLevelType w:val="hybridMultilevel"/>
    <w:tmpl w:val="3814AE36"/>
    <w:lvl w:ilvl="0" w:tplc="E2E6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1C56D7"/>
    <w:multiLevelType w:val="hybridMultilevel"/>
    <w:tmpl w:val="23783052"/>
    <w:lvl w:ilvl="0" w:tplc="641E7014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2E4F5C"/>
    <w:multiLevelType w:val="hybridMultilevel"/>
    <w:tmpl w:val="78AA8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6B77D6"/>
    <w:multiLevelType w:val="hybridMultilevel"/>
    <w:tmpl w:val="6D6AE4BE"/>
    <w:lvl w:ilvl="0" w:tplc="D9D20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4" w15:restartNumberingAfterBreak="0">
    <w:nsid w:val="5BE06A38"/>
    <w:multiLevelType w:val="hybridMultilevel"/>
    <w:tmpl w:val="7C08A9C0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667276D9"/>
    <w:multiLevelType w:val="hybridMultilevel"/>
    <w:tmpl w:val="07EE8F3C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AA6E5E"/>
    <w:multiLevelType w:val="hybridMultilevel"/>
    <w:tmpl w:val="9E6C1B32"/>
    <w:lvl w:ilvl="0" w:tplc="7EEECDE0">
      <w:start w:val="4"/>
      <w:numFmt w:val="decimal"/>
      <w:lvlText w:val="%1．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803CC"/>
    <w:multiLevelType w:val="hybridMultilevel"/>
    <w:tmpl w:val="BA84DB0A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453CF8"/>
    <w:multiLevelType w:val="hybridMultilevel"/>
    <w:tmpl w:val="B216977E"/>
    <w:lvl w:ilvl="0" w:tplc="47920D6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FC563B"/>
    <w:multiLevelType w:val="hybridMultilevel"/>
    <w:tmpl w:val="C56A065E"/>
    <w:lvl w:ilvl="0" w:tplc="C38EC590">
      <w:start w:val="1"/>
      <w:numFmt w:val="japaneseCounting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194974"/>
    <w:multiLevelType w:val="hybridMultilevel"/>
    <w:tmpl w:val="584CC1D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8"/>
  </w:num>
  <w:num w:numId="8">
    <w:abstractNumId w:val="19"/>
  </w:num>
  <w:num w:numId="9">
    <w:abstractNumId w:val="7"/>
  </w:num>
  <w:num w:numId="10">
    <w:abstractNumId w:val="1"/>
  </w:num>
  <w:num w:numId="11">
    <w:abstractNumId w:val="14"/>
  </w:num>
  <w:num w:numId="12">
    <w:abstractNumId w:val="20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D"/>
    <w:rsid w:val="000207F0"/>
    <w:rsid w:val="000609FF"/>
    <w:rsid w:val="00084E22"/>
    <w:rsid w:val="00084F0D"/>
    <w:rsid w:val="000855B2"/>
    <w:rsid w:val="000875DD"/>
    <w:rsid w:val="00090551"/>
    <w:rsid w:val="00095709"/>
    <w:rsid w:val="0009575F"/>
    <w:rsid w:val="000A1591"/>
    <w:rsid w:val="000C1F07"/>
    <w:rsid w:val="000C51AF"/>
    <w:rsid w:val="000C5722"/>
    <w:rsid w:val="000D77ED"/>
    <w:rsid w:val="00106A59"/>
    <w:rsid w:val="00123307"/>
    <w:rsid w:val="0013439C"/>
    <w:rsid w:val="00140D01"/>
    <w:rsid w:val="00171A7C"/>
    <w:rsid w:val="00186169"/>
    <w:rsid w:val="00187FDB"/>
    <w:rsid w:val="001B67E7"/>
    <w:rsid w:val="001D49FC"/>
    <w:rsid w:val="001E50A0"/>
    <w:rsid w:val="00213699"/>
    <w:rsid w:val="002379A6"/>
    <w:rsid w:val="00245E26"/>
    <w:rsid w:val="002A1F89"/>
    <w:rsid w:val="002B3BDB"/>
    <w:rsid w:val="002F040F"/>
    <w:rsid w:val="002F63BD"/>
    <w:rsid w:val="00313228"/>
    <w:rsid w:val="00313E11"/>
    <w:rsid w:val="00323DFC"/>
    <w:rsid w:val="00331865"/>
    <w:rsid w:val="00346EA0"/>
    <w:rsid w:val="00352380"/>
    <w:rsid w:val="00354AFB"/>
    <w:rsid w:val="00367CD9"/>
    <w:rsid w:val="003840F2"/>
    <w:rsid w:val="003844F1"/>
    <w:rsid w:val="003908DD"/>
    <w:rsid w:val="003A2DE5"/>
    <w:rsid w:val="003A4EE8"/>
    <w:rsid w:val="003C13AF"/>
    <w:rsid w:val="003D591E"/>
    <w:rsid w:val="003E72D0"/>
    <w:rsid w:val="003F1EAC"/>
    <w:rsid w:val="003F75EB"/>
    <w:rsid w:val="004033DA"/>
    <w:rsid w:val="00421093"/>
    <w:rsid w:val="004226B1"/>
    <w:rsid w:val="00460677"/>
    <w:rsid w:val="0046549C"/>
    <w:rsid w:val="004743B5"/>
    <w:rsid w:val="00480CE2"/>
    <w:rsid w:val="0048122C"/>
    <w:rsid w:val="004E75F3"/>
    <w:rsid w:val="00501D47"/>
    <w:rsid w:val="00514ED7"/>
    <w:rsid w:val="00516C80"/>
    <w:rsid w:val="00546E21"/>
    <w:rsid w:val="005577EC"/>
    <w:rsid w:val="00557E91"/>
    <w:rsid w:val="00570B7F"/>
    <w:rsid w:val="00583594"/>
    <w:rsid w:val="0059701F"/>
    <w:rsid w:val="005971EC"/>
    <w:rsid w:val="005A1AB6"/>
    <w:rsid w:val="005A63D4"/>
    <w:rsid w:val="005A69CB"/>
    <w:rsid w:val="005D12D5"/>
    <w:rsid w:val="005E29D0"/>
    <w:rsid w:val="00624996"/>
    <w:rsid w:val="00632672"/>
    <w:rsid w:val="00636C5F"/>
    <w:rsid w:val="006728C2"/>
    <w:rsid w:val="006D0173"/>
    <w:rsid w:val="006D0CC7"/>
    <w:rsid w:val="006F3284"/>
    <w:rsid w:val="006F574A"/>
    <w:rsid w:val="007379BD"/>
    <w:rsid w:val="00746032"/>
    <w:rsid w:val="007514AC"/>
    <w:rsid w:val="007638FF"/>
    <w:rsid w:val="007663B7"/>
    <w:rsid w:val="00770673"/>
    <w:rsid w:val="007807AD"/>
    <w:rsid w:val="007C5CE7"/>
    <w:rsid w:val="007C5FAB"/>
    <w:rsid w:val="007D3172"/>
    <w:rsid w:val="007E57B4"/>
    <w:rsid w:val="007E74FD"/>
    <w:rsid w:val="007F1633"/>
    <w:rsid w:val="007F7C8C"/>
    <w:rsid w:val="008033D9"/>
    <w:rsid w:val="00817FA3"/>
    <w:rsid w:val="00830070"/>
    <w:rsid w:val="008423D5"/>
    <w:rsid w:val="00863D92"/>
    <w:rsid w:val="00866A9D"/>
    <w:rsid w:val="00870475"/>
    <w:rsid w:val="00877218"/>
    <w:rsid w:val="00894411"/>
    <w:rsid w:val="0089536D"/>
    <w:rsid w:val="008B2628"/>
    <w:rsid w:val="008B68E6"/>
    <w:rsid w:val="008D0185"/>
    <w:rsid w:val="008E618E"/>
    <w:rsid w:val="00900A06"/>
    <w:rsid w:val="009161D4"/>
    <w:rsid w:val="00922C08"/>
    <w:rsid w:val="00926843"/>
    <w:rsid w:val="009268B3"/>
    <w:rsid w:val="00936C6A"/>
    <w:rsid w:val="009546DB"/>
    <w:rsid w:val="009552F9"/>
    <w:rsid w:val="009601DE"/>
    <w:rsid w:val="0096118E"/>
    <w:rsid w:val="00971D00"/>
    <w:rsid w:val="00971D67"/>
    <w:rsid w:val="009B3487"/>
    <w:rsid w:val="009B6B86"/>
    <w:rsid w:val="009B71CF"/>
    <w:rsid w:val="009E0368"/>
    <w:rsid w:val="009E47A3"/>
    <w:rsid w:val="009F6B46"/>
    <w:rsid w:val="00A01D9B"/>
    <w:rsid w:val="00A05E76"/>
    <w:rsid w:val="00A07A6B"/>
    <w:rsid w:val="00A225B9"/>
    <w:rsid w:val="00A6050E"/>
    <w:rsid w:val="00A607D6"/>
    <w:rsid w:val="00A63972"/>
    <w:rsid w:val="00A66B7A"/>
    <w:rsid w:val="00A87921"/>
    <w:rsid w:val="00A94D14"/>
    <w:rsid w:val="00AB3771"/>
    <w:rsid w:val="00AC0B5D"/>
    <w:rsid w:val="00AD23B5"/>
    <w:rsid w:val="00AF6BE9"/>
    <w:rsid w:val="00B13CF1"/>
    <w:rsid w:val="00B15A25"/>
    <w:rsid w:val="00B20FE4"/>
    <w:rsid w:val="00B60827"/>
    <w:rsid w:val="00B904ED"/>
    <w:rsid w:val="00BD6653"/>
    <w:rsid w:val="00C0020E"/>
    <w:rsid w:val="00C0706C"/>
    <w:rsid w:val="00C22B73"/>
    <w:rsid w:val="00C344FF"/>
    <w:rsid w:val="00C36376"/>
    <w:rsid w:val="00C600C5"/>
    <w:rsid w:val="00C65F80"/>
    <w:rsid w:val="00C67CF6"/>
    <w:rsid w:val="00C7684B"/>
    <w:rsid w:val="00C77039"/>
    <w:rsid w:val="00C95D7C"/>
    <w:rsid w:val="00CD21D8"/>
    <w:rsid w:val="00CE5256"/>
    <w:rsid w:val="00CF181A"/>
    <w:rsid w:val="00CF2738"/>
    <w:rsid w:val="00CF58E5"/>
    <w:rsid w:val="00D020EC"/>
    <w:rsid w:val="00D433E1"/>
    <w:rsid w:val="00D46277"/>
    <w:rsid w:val="00D60791"/>
    <w:rsid w:val="00D63772"/>
    <w:rsid w:val="00D967A1"/>
    <w:rsid w:val="00DB2962"/>
    <w:rsid w:val="00DC0944"/>
    <w:rsid w:val="00DE7C3C"/>
    <w:rsid w:val="00DE7DF8"/>
    <w:rsid w:val="00E04E2D"/>
    <w:rsid w:val="00E07813"/>
    <w:rsid w:val="00E1278E"/>
    <w:rsid w:val="00E223E9"/>
    <w:rsid w:val="00E4204F"/>
    <w:rsid w:val="00E468FE"/>
    <w:rsid w:val="00E61B85"/>
    <w:rsid w:val="00E730B1"/>
    <w:rsid w:val="00E85647"/>
    <w:rsid w:val="00E95C91"/>
    <w:rsid w:val="00EA0D3A"/>
    <w:rsid w:val="00EA2DCC"/>
    <w:rsid w:val="00EB4C1C"/>
    <w:rsid w:val="00ED04D2"/>
    <w:rsid w:val="00ED38FA"/>
    <w:rsid w:val="00ED625E"/>
    <w:rsid w:val="00EF32A8"/>
    <w:rsid w:val="00EF6200"/>
    <w:rsid w:val="00F038FD"/>
    <w:rsid w:val="00F215E6"/>
    <w:rsid w:val="00F538FE"/>
    <w:rsid w:val="00F62499"/>
    <w:rsid w:val="00F7465F"/>
    <w:rsid w:val="00F7685F"/>
    <w:rsid w:val="00F8577E"/>
    <w:rsid w:val="00F965EA"/>
    <w:rsid w:val="00FA6EC0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367C5"/>
  <w15:docId w15:val="{7640D48E-DA12-4AE7-9679-577277AA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C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CC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7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75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F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965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C8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Desktop\&#20844;&#21496;&#20135;&#21697;&#21450;&#20215;&#26684;\&#31119;&#22240;&#24503;&#31185;&#30740;&#35797;&#21058;&#35828;&#26126;&#2007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福因德科研试剂说明书模板.dotx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Links>
    <vt:vector size="12" baseType="variant"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http://www.friendbio.com/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mailto:tech@ebioservices.com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4</cp:revision>
  <cp:lastPrinted>2015-07-14T08:07:00Z</cp:lastPrinted>
  <dcterms:created xsi:type="dcterms:W3CDTF">2024-05-29T08:53:00Z</dcterms:created>
  <dcterms:modified xsi:type="dcterms:W3CDTF">2024-06-20T09:06:00Z</dcterms:modified>
</cp:coreProperties>
</file>